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07F8" w14:textId="0D8FE117" w:rsidR="00C45EC3" w:rsidRPr="00A0390C" w:rsidRDefault="00C45EC3" w:rsidP="00C45EC3">
      <w:pPr>
        <w:jc w:val="center"/>
        <w:rPr>
          <w:rFonts w:ascii="Arial" w:hAnsi="Arial" w:cs="Arial"/>
          <w:b/>
          <w:bCs/>
          <w:sz w:val="32"/>
          <w:szCs w:val="32"/>
        </w:rPr>
      </w:pPr>
      <w:r w:rsidRPr="00A0390C">
        <w:rPr>
          <w:rFonts w:ascii="Arial" w:hAnsi="Arial" w:cs="Arial"/>
          <w:b/>
          <w:bCs/>
          <w:sz w:val="32"/>
          <w:szCs w:val="32"/>
        </w:rPr>
        <w:t>SCHOOL OF VETERINARY MEDICINE</w:t>
      </w:r>
    </w:p>
    <w:p w14:paraId="5B97AB41" w14:textId="3CF575E9" w:rsidR="00C45EC3" w:rsidRPr="00A0390C" w:rsidRDefault="00C45EC3" w:rsidP="00C45EC3">
      <w:pPr>
        <w:jc w:val="center"/>
        <w:rPr>
          <w:rFonts w:ascii="Arial" w:hAnsi="Arial" w:cs="Arial"/>
          <w:b/>
          <w:bCs/>
          <w:sz w:val="32"/>
          <w:szCs w:val="32"/>
        </w:rPr>
      </w:pPr>
      <w:r w:rsidRPr="00A0390C">
        <w:rPr>
          <w:rFonts w:ascii="Arial" w:hAnsi="Arial" w:cs="Arial"/>
          <w:b/>
          <w:bCs/>
          <w:sz w:val="32"/>
          <w:szCs w:val="32"/>
        </w:rPr>
        <w:t>UNIVERSITY OF GHANA</w:t>
      </w:r>
    </w:p>
    <w:p w14:paraId="2FB93C92" w14:textId="239CDF4D" w:rsidR="00731ACB" w:rsidRPr="00731ACB" w:rsidRDefault="00731ACB" w:rsidP="00C45EC3">
      <w:pPr>
        <w:jc w:val="center"/>
        <w:rPr>
          <w:rFonts w:ascii="Arial" w:hAnsi="Arial" w:cs="Arial"/>
          <w:b/>
          <w:bCs/>
          <w:sz w:val="24"/>
          <w:szCs w:val="24"/>
        </w:rPr>
      </w:pPr>
      <w:r>
        <w:rPr>
          <w:noProof/>
        </w:rPr>
        <w:drawing>
          <wp:inline distT="0" distB="0" distL="0" distR="0" wp14:anchorId="542F57AD" wp14:editId="5B95DBBE">
            <wp:extent cx="666750" cy="58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545" cy="609808"/>
                    </a:xfrm>
                    <a:prstGeom prst="rect">
                      <a:avLst/>
                    </a:prstGeom>
                    <a:noFill/>
                    <a:ln>
                      <a:noFill/>
                    </a:ln>
                  </pic:spPr>
                </pic:pic>
              </a:graphicData>
            </a:graphic>
          </wp:inline>
        </w:drawing>
      </w:r>
    </w:p>
    <w:p w14:paraId="6491C7AF" w14:textId="0D3C96FA" w:rsidR="00C45EC3" w:rsidRPr="00A0390C" w:rsidRDefault="00C45EC3" w:rsidP="00C45EC3">
      <w:pPr>
        <w:jc w:val="center"/>
        <w:rPr>
          <w:rFonts w:ascii="Arial" w:hAnsi="Arial" w:cs="Arial"/>
          <w:b/>
          <w:bCs/>
          <w:sz w:val="32"/>
          <w:szCs w:val="32"/>
          <w:u w:val="single"/>
        </w:rPr>
      </w:pPr>
      <w:r w:rsidRPr="00A0390C">
        <w:rPr>
          <w:rFonts w:ascii="Arial" w:hAnsi="Arial" w:cs="Arial"/>
          <w:b/>
          <w:bCs/>
          <w:sz w:val="32"/>
          <w:szCs w:val="32"/>
          <w:u w:val="single"/>
        </w:rPr>
        <w:t>Seminar for Appointment as a</w:t>
      </w:r>
      <w:r w:rsidR="00B557A0" w:rsidRPr="00A0390C">
        <w:rPr>
          <w:rFonts w:ascii="Arial" w:hAnsi="Arial" w:cs="Arial"/>
          <w:b/>
          <w:bCs/>
          <w:sz w:val="32"/>
          <w:szCs w:val="32"/>
          <w:u w:val="single"/>
        </w:rPr>
        <w:t xml:space="preserve">n Assistant </w:t>
      </w:r>
      <w:r w:rsidRPr="00A0390C">
        <w:rPr>
          <w:rFonts w:ascii="Arial" w:hAnsi="Arial" w:cs="Arial"/>
          <w:b/>
          <w:bCs/>
          <w:sz w:val="32"/>
          <w:szCs w:val="32"/>
          <w:u w:val="single"/>
        </w:rPr>
        <w:t>Lecturer</w:t>
      </w:r>
    </w:p>
    <w:p w14:paraId="47A67411" w14:textId="27B7FC2C" w:rsidR="00C45EC3" w:rsidRPr="00A0390C" w:rsidRDefault="00C45EC3" w:rsidP="00731ACB">
      <w:pPr>
        <w:rPr>
          <w:rFonts w:ascii="Arial" w:hAnsi="Arial" w:cs="Arial"/>
        </w:rPr>
      </w:pPr>
      <w:r w:rsidRPr="00A0390C">
        <w:rPr>
          <w:rFonts w:ascii="Arial" w:hAnsi="Arial" w:cs="Arial"/>
        </w:rPr>
        <w:t>Presenter:</w:t>
      </w:r>
      <w:r w:rsidR="00A0390C">
        <w:rPr>
          <w:rFonts w:ascii="Arial" w:hAnsi="Arial" w:cs="Arial"/>
        </w:rPr>
        <w:tab/>
      </w:r>
      <w:r w:rsidRPr="00A0390C">
        <w:rPr>
          <w:rFonts w:ascii="Arial" w:hAnsi="Arial" w:cs="Arial"/>
        </w:rPr>
        <w:t xml:space="preserve"> </w:t>
      </w:r>
      <w:proofErr w:type="spellStart"/>
      <w:r w:rsidRPr="00A0390C">
        <w:rPr>
          <w:rFonts w:ascii="Arial" w:hAnsi="Arial" w:cs="Arial"/>
        </w:rPr>
        <w:t>Dr.</w:t>
      </w:r>
      <w:proofErr w:type="spellEnd"/>
      <w:r w:rsidRPr="00A0390C">
        <w:rPr>
          <w:rFonts w:ascii="Arial" w:hAnsi="Arial" w:cs="Arial"/>
        </w:rPr>
        <w:t xml:space="preserve"> </w:t>
      </w:r>
      <w:r w:rsidR="00731ACB" w:rsidRPr="00A0390C">
        <w:rPr>
          <w:rFonts w:ascii="Arial" w:hAnsi="Arial" w:cs="Arial"/>
        </w:rPr>
        <w:t xml:space="preserve">Francis Kwaku </w:t>
      </w:r>
      <w:proofErr w:type="spellStart"/>
      <w:r w:rsidR="00731ACB" w:rsidRPr="00A0390C">
        <w:rPr>
          <w:rFonts w:ascii="Arial" w:hAnsi="Arial" w:cs="Arial"/>
        </w:rPr>
        <w:t>Dogodzi</w:t>
      </w:r>
      <w:proofErr w:type="spellEnd"/>
    </w:p>
    <w:p w14:paraId="2D4D3942" w14:textId="7CACBB80" w:rsidR="00731ACB" w:rsidRPr="00A0390C" w:rsidRDefault="00C45EC3" w:rsidP="00A0390C">
      <w:pPr>
        <w:ind w:left="1440" w:hanging="1440"/>
        <w:rPr>
          <w:rFonts w:ascii="Arial" w:hAnsi="Arial" w:cs="Arial"/>
        </w:rPr>
      </w:pPr>
      <w:r w:rsidRPr="00A0390C">
        <w:rPr>
          <w:rFonts w:ascii="Arial" w:hAnsi="Arial" w:cs="Arial"/>
        </w:rPr>
        <w:t xml:space="preserve">Title: </w:t>
      </w:r>
      <w:r w:rsidR="00A0390C">
        <w:rPr>
          <w:rFonts w:ascii="Arial" w:hAnsi="Arial" w:cs="Arial"/>
        </w:rPr>
        <w:tab/>
      </w:r>
      <w:r w:rsidR="00731ACB" w:rsidRPr="00A0390C">
        <w:rPr>
          <w:rFonts w:ascii="Arial" w:hAnsi="Arial" w:cs="Arial"/>
        </w:rPr>
        <w:t xml:space="preserve">Cytokine Profile and Biochemical Parameters in Cross-Bred Cattle infected </w:t>
      </w:r>
      <w:r w:rsidR="00A0390C">
        <w:rPr>
          <w:rFonts w:ascii="Arial" w:hAnsi="Arial" w:cs="Arial"/>
        </w:rPr>
        <w:t xml:space="preserve">  </w:t>
      </w:r>
      <w:r w:rsidR="00731ACB" w:rsidRPr="00A0390C">
        <w:rPr>
          <w:rFonts w:ascii="Arial" w:hAnsi="Arial" w:cs="Arial"/>
        </w:rPr>
        <w:t>with</w:t>
      </w:r>
      <w:r w:rsidR="00A0390C">
        <w:rPr>
          <w:rFonts w:ascii="Arial" w:hAnsi="Arial" w:cs="Arial"/>
        </w:rPr>
        <w:t xml:space="preserve"> </w:t>
      </w:r>
      <w:proofErr w:type="spellStart"/>
      <w:r w:rsidR="00731ACB" w:rsidRPr="00A0390C">
        <w:rPr>
          <w:rFonts w:ascii="Arial" w:hAnsi="Arial" w:cs="Arial"/>
        </w:rPr>
        <w:t>Anaplasma</w:t>
      </w:r>
      <w:proofErr w:type="spellEnd"/>
      <w:r w:rsidR="00731ACB" w:rsidRPr="00A0390C">
        <w:rPr>
          <w:rFonts w:ascii="Arial" w:hAnsi="Arial" w:cs="Arial"/>
        </w:rPr>
        <w:t xml:space="preserve"> </w:t>
      </w:r>
      <w:proofErr w:type="spellStart"/>
      <w:r w:rsidR="00731ACB" w:rsidRPr="00A0390C">
        <w:rPr>
          <w:rFonts w:ascii="Arial" w:hAnsi="Arial" w:cs="Arial"/>
        </w:rPr>
        <w:t>Marginale</w:t>
      </w:r>
      <w:proofErr w:type="spellEnd"/>
    </w:p>
    <w:p w14:paraId="57BF94CE" w14:textId="28CDD16C" w:rsidR="00C45EC3" w:rsidRPr="00A0390C" w:rsidRDefault="00731ACB" w:rsidP="00731ACB">
      <w:pPr>
        <w:rPr>
          <w:rFonts w:ascii="Arial" w:hAnsi="Arial" w:cs="Arial"/>
        </w:rPr>
      </w:pPr>
      <w:r w:rsidRPr="00A0390C">
        <w:rPr>
          <w:rFonts w:ascii="Arial" w:hAnsi="Arial" w:cs="Arial"/>
        </w:rPr>
        <w:t xml:space="preserve">Date: </w:t>
      </w:r>
      <w:r w:rsidR="00A0390C">
        <w:rPr>
          <w:rFonts w:ascii="Arial" w:hAnsi="Arial" w:cs="Arial"/>
        </w:rPr>
        <w:tab/>
      </w:r>
      <w:r w:rsidR="00A0390C">
        <w:rPr>
          <w:rFonts w:ascii="Arial" w:hAnsi="Arial" w:cs="Arial"/>
        </w:rPr>
        <w:tab/>
      </w:r>
      <w:r w:rsidRPr="00A0390C">
        <w:rPr>
          <w:rFonts w:ascii="Arial" w:hAnsi="Arial" w:cs="Arial"/>
        </w:rPr>
        <w:t>Thursday, February 2, 2023</w:t>
      </w:r>
    </w:p>
    <w:p w14:paraId="38B46E45" w14:textId="7AE7DE05" w:rsidR="00C45EC3" w:rsidRPr="00A0390C" w:rsidRDefault="00C45EC3" w:rsidP="00731ACB">
      <w:pPr>
        <w:rPr>
          <w:rFonts w:ascii="Arial" w:hAnsi="Arial" w:cs="Arial"/>
        </w:rPr>
      </w:pPr>
      <w:r w:rsidRPr="00A0390C">
        <w:rPr>
          <w:rFonts w:ascii="Arial" w:hAnsi="Arial" w:cs="Arial"/>
        </w:rPr>
        <w:t xml:space="preserve">Venue: </w:t>
      </w:r>
      <w:r w:rsidR="00A0390C">
        <w:rPr>
          <w:rFonts w:ascii="Arial" w:hAnsi="Arial" w:cs="Arial"/>
        </w:rPr>
        <w:tab/>
      </w:r>
      <w:r w:rsidR="00731ACB" w:rsidRPr="00A0390C">
        <w:rPr>
          <w:rFonts w:ascii="Arial" w:hAnsi="Arial" w:cs="Arial"/>
        </w:rPr>
        <w:t>School of Agriculture Conference Room</w:t>
      </w:r>
    </w:p>
    <w:p w14:paraId="7CF72AF3" w14:textId="25C34945" w:rsidR="00C45EC3" w:rsidRPr="00A0390C" w:rsidRDefault="00C45EC3" w:rsidP="00731ACB">
      <w:pPr>
        <w:rPr>
          <w:rFonts w:ascii="Arial" w:hAnsi="Arial" w:cs="Arial"/>
        </w:rPr>
      </w:pPr>
      <w:r w:rsidRPr="00A0390C">
        <w:rPr>
          <w:rFonts w:ascii="Arial" w:hAnsi="Arial" w:cs="Arial"/>
        </w:rPr>
        <w:t xml:space="preserve">Time: </w:t>
      </w:r>
      <w:r w:rsidR="00A0390C">
        <w:rPr>
          <w:rFonts w:ascii="Arial" w:hAnsi="Arial" w:cs="Arial"/>
        </w:rPr>
        <w:tab/>
      </w:r>
      <w:r w:rsidR="00A0390C">
        <w:rPr>
          <w:rFonts w:ascii="Arial" w:hAnsi="Arial" w:cs="Arial"/>
        </w:rPr>
        <w:tab/>
      </w:r>
      <w:r w:rsidR="008D0154">
        <w:rPr>
          <w:rFonts w:ascii="Arial" w:hAnsi="Arial" w:cs="Arial"/>
        </w:rPr>
        <w:t>2</w:t>
      </w:r>
      <w:r w:rsidRPr="00A0390C">
        <w:rPr>
          <w:rFonts w:ascii="Arial" w:hAnsi="Arial" w:cs="Arial"/>
        </w:rPr>
        <w:t xml:space="preserve">:00 </w:t>
      </w:r>
      <w:r w:rsidR="008D0154">
        <w:rPr>
          <w:rFonts w:ascii="Arial" w:hAnsi="Arial" w:cs="Arial"/>
        </w:rPr>
        <w:t>p</w:t>
      </w:r>
      <w:r w:rsidRPr="00A0390C">
        <w:rPr>
          <w:rFonts w:ascii="Arial" w:hAnsi="Arial" w:cs="Arial"/>
        </w:rPr>
        <w:t>m</w:t>
      </w:r>
    </w:p>
    <w:p w14:paraId="31379CF9" w14:textId="72DB9813" w:rsidR="00C45EC3" w:rsidRPr="00A0390C" w:rsidRDefault="00731ACB" w:rsidP="00731ACB">
      <w:pPr>
        <w:rPr>
          <w:rFonts w:ascii="Arial" w:hAnsi="Arial" w:cs="Arial"/>
          <w:b/>
          <w:bCs/>
          <w:sz w:val="28"/>
          <w:szCs w:val="28"/>
          <w:u w:val="single"/>
        </w:rPr>
      </w:pPr>
      <w:r w:rsidRPr="00A0390C">
        <w:rPr>
          <w:rFonts w:ascii="Arial" w:hAnsi="Arial" w:cs="Arial"/>
          <w:sz w:val="32"/>
          <w:szCs w:val="32"/>
        </w:rPr>
        <w:t xml:space="preserve"> </w:t>
      </w:r>
      <w:r w:rsidRPr="00A0390C">
        <w:rPr>
          <w:rFonts w:ascii="Arial" w:hAnsi="Arial" w:cs="Arial"/>
          <w:sz w:val="32"/>
          <w:szCs w:val="32"/>
        </w:rPr>
        <w:tab/>
      </w:r>
      <w:r w:rsidRPr="00A0390C">
        <w:rPr>
          <w:rFonts w:ascii="Arial" w:hAnsi="Arial" w:cs="Arial"/>
          <w:sz w:val="32"/>
          <w:szCs w:val="32"/>
        </w:rPr>
        <w:tab/>
      </w:r>
      <w:r w:rsidRPr="00A0390C">
        <w:rPr>
          <w:rFonts w:ascii="Arial" w:hAnsi="Arial" w:cs="Arial"/>
          <w:sz w:val="32"/>
          <w:szCs w:val="32"/>
        </w:rPr>
        <w:tab/>
      </w:r>
      <w:r w:rsidRPr="00A0390C">
        <w:rPr>
          <w:rFonts w:ascii="Arial" w:hAnsi="Arial" w:cs="Arial"/>
          <w:sz w:val="32"/>
          <w:szCs w:val="32"/>
        </w:rPr>
        <w:tab/>
      </w:r>
      <w:r w:rsidRPr="00A0390C">
        <w:rPr>
          <w:rFonts w:ascii="Arial" w:hAnsi="Arial" w:cs="Arial"/>
          <w:sz w:val="32"/>
          <w:szCs w:val="32"/>
        </w:rPr>
        <w:tab/>
      </w:r>
      <w:r w:rsidR="00C45EC3" w:rsidRPr="00A0390C">
        <w:rPr>
          <w:rFonts w:ascii="Arial" w:hAnsi="Arial" w:cs="Arial"/>
          <w:b/>
          <w:bCs/>
          <w:sz w:val="28"/>
          <w:szCs w:val="28"/>
          <w:u w:val="single"/>
        </w:rPr>
        <w:t>Abstract</w:t>
      </w:r>
    </w:p>
    <w:p w14:paraId="13D857B3" w14:textId="77777777" w:rsidR="00731ACB" w:rsidRPr="00A0390C" w:rsidRDefault="00731ACB" w:rsidP="00731ACB">
      <w:pPr>
        <w:tabs>
          <w:tab w:val="left" w:pos="-360"/>
        </w:tabs>
        <w:spacing w:line="360" w:lineRule="auto"/>
        <w:ind w:left="-360" w:right="-450"/>
        <w:jc w:val="both"/>
        <w:rPr>
          <w:rFonts w:ascii="Arial" w:hAnsi="Arial" w:cs="Arial"/>
        </w:rPr>
      </w:pPr>
      <w:r w:rsidRPr="00A0390C">
        <w:rPr>
          <w:rFonts w:ascii="Arial" w:hAnsi="Arial" w:cs="Arial"/>
        </w:rPr>
        <w:t xml:space="preserve">It is certain that Bovine Anaplasmosis causes devastating losses in the livestock industry especially in the tropical and subtropical regions. Previous reports suggest that, the disease results in anomalies in certain haematological and biochemical parameters. Thus, measurements of biochemical and cytokine levels of infected animals can serve as valuable indicators for the diagnosis, prognosis, management, and treatment of the infection. The aim of this study was to determine the levels of some biochemical parameters and cytokine profiles of Holstein- Friesian and Sanga cross- bred cattle infected with </w:t>
      </w:r>
      <w:proofErr w:type="spellStart"/>
      <w:r w:rsidRPr="00A0390C">
        <w:rPr>
          <w:rFonts w:ascii="Arial" w:hAnsi="Arial" w:cs="Arial"/>
          <w:i/>
        </w:rPr>
        <w:t>Anaplasma</w:t>
      </w:r>
      <w:proofErr w:type="spellEnd"/>
      <w:r w:rsidRPr="00A0390C">
        <w:rPr>
          <w:rFonts w:ascii="Arial" w:hAnsi="Arial" w:cs="Arial"/>
          <w:i/>
        </w:rPr>
        <w:t xml:space="preserve"> </w:t>
      </w:r>
      <w:proofErr w:type="spellStart"/>
      <w:r w:rsidRPr="00A0390C">
        <w:rPr>
          <w:rFonts w:ascii="Arial" w:hAnsi="Arial" w:cs="Arial"/>
          <w:i/>
        </w:rPr>
        <w:t>marginale</w:t>
      </w:r>
      <w:proofErr w:type="spellEnd"/>
      <w:r w:rsidRPr="00A0390C">
        <w:rPr>
          <w:rFonts w:ascii="Arial" w:hAnsi="Arial" w:cs="Arial"/>
        </w:rPr>
        <w:t xml:space="preserve">. Blood samples were collected via jugular </w:t>
      </w:r>
      <w:proofErr w:type="spellStart"/>
      <w:r w:rsidRPr="00A0390C">
        <w:rPr>
          <w:rFonts w:ascii="Arial" w:hAnsi="Arial" w:cs="Arial"/>
        </w:rPr>
        <w:t>venipuncture</w:t>
      </w:r>
      <w:proofErr w:type="spellEnd"/>
      <w:r w:rsidRPr="00A0390C">
        <w:rPr>
          <w:rFonts w:ascii="Arial" w:hAnsi="Arial" w:cs="Arial"/>
        </w:rPr>
        <w:t xml:space="preserve"> from forty (40) animals randomly selected at four weeks intervals at two time points. Polymerase chain reaction (PCR) was performed on extracted DNA obtained from blood samples to identify positively infected cattle with </w:t>
      </w:r>
      <w:proofErr w:type="spellStart"/>
      <w:r w:rsidRPr="00A0390C">
        <w:rPr>
          <w:rFonts w:ascii="Arial" w:hAnsi="Arial" w:cs="Arial"/>
          <w:i/>
        </w:rPr>
        <w:t>Anaplasma</w:t>
      </w:r>
      <w:proofErr w:type="spellEnd"/>
      <w:r w:rsidRPr="00A0390C">
        <w:rPr>
          <w:rFonts w:ascii="Arial" w:hAnsi="Arial" w:cs="Arial"/>
          <w:i/>
        </w:rPr>
        <w:t xml:space="preserve"> </w:t>
      </w:r>
      <w:proofErr w:type="spellStart"/>
      <w:r w:rsidRPr="00A0390C">
        <w:rPr>
          <w:rFonts w:ascii="Arial" w:hAnsi="Arial" w:cs="Arial"/>
          <w:i/>
        </w:rPr>
        <w:t>marginale</w:t>
      </w:r>
      <w:proofErr w:type="spellEnd"/>
      <w:r w:rsidRPr="00A0390C">
        <w:rPr>
          <w:rFonts w:ascii="Arial" w:hAnsi="Arial" w:cs="Arial"/>
        </w:rPr>
        <w:t xml:space="preserve">. Serum samples collected were used to measure levels of cytokines (Interleukin-4, Interleukin-10 and Interferon- alpha) as well as the biochemical parameters; </w:t>
      </w:r>
      <w:r w:rsidRPr="00A0390C">
        <w:rPr>
          <w:rFonts w:ascii="Arial" w:hAnsi="Arial" w:cs="Arial"/>
          <w:bCs/>
        </w:rPr>
        <w:t>Alanine aminotransferase (ALT), Aspartate aminotransferase (AST), Alkaline phosphatase (ALP), Blood urea nitrogen (BUN), Total Serum Protein, Total Bilirubin, Direct Bilirubin and Creatinine.</w:t>
      </w:r>
      <w:r w:rsidRPr="00A0390C">
        <w:rPr>
          <w:rFonts w:ascii="Arial" w:hAnsi="Arial" w:cs="Arial"/>
        </w:rPr>
        <w:t xml:space="preserve"> At time point one, 55% of cattle tested positive while 70% tested positive at time point two for </w:t>
      </w:r>
      <w:r w:rsidRPr="00A0390C">
        <w:rPr>
          <w:rFonts w:ascii="Arial" w:hAnsi="Arial" w:cs="Arial"/>
          <w:i/>
        </w:rPr>
        <w:t xml:space="preserve">A. </w:t>
      </w:r>
      <w:proofErr w:type="spellStart"/>
      <w:r w:rsidRPr="00A0390C">
        <w:rPr>
          <w:rFonts w:ascii="Arial" w:hAnsi="Arial" w:cs="Arial"/>
          <w:i/>
        </w:rPr>
        <w:t>marginale</w:t>
      </w:r>
      <w:proofErr w:type="spellEnd"/>
      <w:r w:rsidRPr="00A0390C">
        <w:rPr>
          <w:rFonts w:ascii="Arial" w:hAnsi="Arial" w:cs="Arial"/>
        </w:rPr>
        <w:t xml:space="preserve">. At time point two, there was a significant difference in the Direct Bilirubin (p=0.02) and Creatinine (p=0.004) among the infected and non-infected cattle. Interferon-alpha (IFN- α) was the only cytokine to have a significant difference (p=0.004) between infected and non-infected cattle at time point two. The study identified </w:t>
      </w:r>
      <w:r w:rsidRPr="00A0390C">
        <w:rPr>
          <w:rFonts w:ascii="Arial" w:hAnsi="Arial" w:cs="Arial"/>
          <w:i/>
        </w:rPr>
        <w:t xml:space="preserve">A. </w:t>
      </w:r>
      <w:proofErr w:type="spellStart"/>
      <w:r w:rsidRPr="00A0390C">
        <w:rPr>
          <w:rFonts w:ascii="Arial" w:hAnsi="Arial" w:cs="Arial"/>
          <w:i/>
        </w:rPr>
        <w:t>marginale</w:t>
      </w:r>
      <w:proofErr w:type="spellEnd"/>
      <w:r w:rsidRPr="00A0390C">
        <w:rPr>
          <w:rFonts w:ascii="Arial" w:hAnsi="Arial" w:cs="Arial"/>
        </w:rPr>
        <w:t xml:space="preserve"> by molecular diagnostic technique (PCR) which is accurate and sensitive in the diagnosis of Bovine Anaplasmosis. The study further showed a higher prevalence of the pathogen in the cattle at both time points. Direct Bilirubin and Creatinine showed statistically significant difference while only Interferon alpha (IFN- α) showed statistical significant difference at the end of the study.</w:t>
      </w:r>
    </w:p>
    <w:sectPr w:rsidR="00731ACB" w:rsidRPr="00A0390C" w:rsidSect="00A0390C">
      <w:footerReference w:type="first" r:id="rId7"/>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B55E" w14:textId="77777777" w:rsidR="00D95B1E" w:rsidRDefault="00D95B1E" w:rsidP="00A0390C">
      <w:pPr>
        <w:spacing w:after="0" w:line="240" w:lineRule="auto"/>
      </w:pPr>
      <w:r>
        <w:separator/>
      </w:r>
    </w:p>
  </w:endnote>
  <w:endnote w:type="continuationSeparator" w:id="0">
    <w:p w14:paraId="736ABF5A" w14:textId="77777777" w:rsidR="00D95B1E" w:rsidRDefault="00D95B1E" w:rsidP="00A0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59A3" w14:textId="01FB9EC8" w:rsidR="00762E84" w:rsidRPr="00A0390C" w:rsidRDefault="00A0390C">
    <w:pPr>
      <w:pStyle w:val="Footer"/>
      <w:jc w:val="center"/>
      <w:rPr>
        <w:rFonts w:ascii="Arial" w:hAnsi="Arial" w:cs="Arial"/>
        <w:sz w:val="28"/>
        <w:szCs w:val="28"/>
      </w:rPr>
    </w:pPr>
    <w:r w:rsidRPr="00A0390C">
      <w:rPr>
        <w:rFonts w:ascii="Arial" w:hAnsi="Arial" w:cs="Arial"/>
        <w:sz w:val="28"/>
        <w:szCs w:val="28"/>
      </w:rPr>
      <w:t>ALL ARE CORDIALLY INVITED</w:t>
    </w:r>
  </w:p>
  <w:p w14:paraId="026C7A7D" w14:textId="77777777" w:rsidR="00762E84" w:rsidRDefault="008D0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1E56" w14:textId="77777777" w:rsidR="00D95B1E" w:rsidRDefault="00D95B1E" w:rsidP="00A0390C">
      <w:pPr>
        <w:spacing w:after="0" w:line="240" w:lineRule="auto"/>
      </w:pPr>
      <w:r>
        <w:separator/>
      </w:r>
    </w:p>
  </w:footnote>
  <w:footnote w:type="continuationSeparator" w:id="0">
    <w:p w14:paraId="2303EE1A" w14:textId="77777777" w:rsidR="00D95B1E" w:rsidRDefault="00D95B1E" w:rsidP="00A03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C3"/>
    <w:rsid w:val="00496D11"/>
    <w:rsid w:val="00731ACB"/>
    <w:rsid w:val="008D0154"/>
    <w:rsid w:val="00A0390C"/>
    <w:rsid w:val="00B557A0"/>
    <w:rsid w:val="00C45EC3"/>
    <w:rsid w:val="00D9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DEF5"/>
  <w15:chartTrackingRefBased/>
  <w15:docId w15:val="{B9BB94A5-D67F-4633-B8FD-9B46B95F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5EC3"/>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sid w:val="00C45EC3"/>
    <w:rPr>
      <w:color w:val="44546A" w:themeColor="text2"/>
      <w:sz w:val="20"/>
      <w:szCs w:val="20"/>
      <w:lang w:val="en-US"/>
    </w:rPr>
  </w:style>
  <w:style w:type="paragraph" w:styleId="Footer">
    <w:name w:val="footer"/>
    <w:basedOn w:val="Normal"/>
    <w:link w:val="FooterChar"/>
    <w:uiPriority w:val="99"/>
    <w:unhideWhenUsed/>
    <w:rsid w:val="00731AC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31ACB"/>
    <w:rPr>
      <w:lang w:val="en-US"/>
    </w:rPr>
  </w:style>
  <w:style w:type="paragraph" w:styleId="Header">
    <w:name w:val="header"/>
    <w:basedOn w:val="Normal"/>
    <w:link w:val="HeaderChar"/>
    <w:uiPriority w:val="99"/>
    <w:unhideWhenUsed/>
    <w:rsid w:val="00A03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OTU-AMOAH SUSANA</dc:creator>
  <cp:keywords/>
  <dc:description/>
  <cp:lastModifiedBy>OTU-AMOAH SUSANA</cp:lastModifiedBy>
  <cp:revision>3</cp:revision>
  <dcterms:created xsi:type="dcterms:W3CDTF">2023-01-25T07:46:00Z</dcterms:created>
  <dcterms:modified xsi:type="dcterms:W3CDTF">2023-01-26T08:05:00Z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1f1ccad8-3c34-4275-adc9-b645a32d6c74</vt:lpwstr>
  </property>
</Properties>
</file>